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0AB" w:rsidRPr="004C69A9" w:rsidRDefault="00890F59" w:rsidP="00FF5ABF">
      <w:pPr>
        <w:pStyle w:val="KonuBal"/>
        <w:rPr>
          <w:szCs w:val="24"/>
        </w:rPr>
      </w:pPr>
      <w:r>
        <w:rPr>
          <w:szCs w:val="24"/>
        </w:rPr>
        <w:t>İMAR VE BAYINDIRLIK</w:t>
      </w:r>
      <w:r w:rsidR="00B51864" w:rsidRPr="004C69A9">
        <w:rPr>
          <w:szCs w:val="24"/>
        </w:rPr>
        <w:t xml:space="preserve"> KOMİSYONU RAPORU</w:t>
      </w:r>
    </w:p>
    <w:p w:rsidR="008618A1" w:rsidRDefault="007E30AB" w:rsidP="00FF5ABF">
      <w:pPr>
        <w:pStyle w:val="KonuBal"/>
        <w:rPr>
          <w:b/>
          <w:szCs w:val="24"/>
          <w:u w:val="none"/>
        </w:rPr>
      </w:pPr>
      <w:r w:rsidRPr="00626B6B">
        <w:rPr>
          <w:b/>
          <w:szCs w:val="24"/>
          <w:u w:val="none"/>
        </w:rPr>
        <w:t>İ</w:t>
      </w:r>
      <w:r w:rsidR="00667315" w:rsidRPr="00626B6B">
        <w:rPr>
          <w:b/>
          <w:szCs w:val="24"/>
          <w:u w:val="none"/>
        </w:rPr>
        <w:t>L GENEL MECLİS BAŞKANLIĞINA</w:t>
      </w:r>
    </w:p>
    <w:p w:rsidR="00F34AE5" w:rsidRPr="00B11B67" w:rsidRDefault="00F34AE5" w:rsidP="00FF5ABF">
      <w:pPr>
        <w:pStyle w:val="KonuBal"/>
        <w:rPr>
          <w:b/>
          <w:szCs w:val="24"/>
          <w:u w:val="none"/>
        </w:rPr>
      </w:pPr>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9142DA">
        <w:rPr>
          <w:szCs w:val="24"/>
        </w:rPr>
        <w:t>0</w:t>
      </w:r>
      <w:r w:rsidR="006330D6">
        <w:rPr>
          <w:szCs w:val="24"/>
        </w:rPr>
        <w:t>5</w:t>
      </w:r>
      <w:r w:rsidR="005D0E4B">
        <w:rPr>
          <w:szCs w:val="24"/>
        </w:rPr>
        <w:t>.</w:t>
      </w:r>
      <w:r w:rsidR="006330D6">
        <w:rPr>
          <w:szCs w:val="24"/>
        </w:rPr>
        <w:t>07</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8C13CB">
        <w:rPr>
          <w:szCs w:val="24"/>
        </w:rPr>
        <w:t>78</w:t>
      </w:r>
    </w:p>
    <w:p w:rsidR="005B5F2F" w:rsidRDefault="007E30AB" w:rsidP="005B5F2F">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5B5F2F" w:rsidRPr="005B5F2F">
        <w:rPr>
          <w:szCs w:val="24"/>
        </w:rPr>
        <w:t>Geyikdere Köyü, 1336 parsel numaralı mera alanının, Sosyal Donatı</w:t>
      </w:r>
    </w:p>
    <w:p w:rsidR="005B5F2F" w:rsidRDefault="005B5F2F" w:rsidP="005B5F2F">
      <w:pPr>
        <w:pStyle w:val="AltKonuBal"/>
        <w:jc w:val="both"/>
        <w:rPr>
          <w:szCs w:val="24"/>
        </w:rPr>
      </w:pPr>
      <w:r>
        <w:rPr>
          <w:szCs w:val="24"/>
        </w:rPr>
        <w:t xml:space="preserve">                                </w:t>
      </w:r>
      <w:r w:rsidRPr="005B5F2F">
        <w:rPr>
          <w:szCs w:val="24"/>
        </w:rPr>
        <w:t xml:space="preserve"> Alanı, Halı Saha, Park, Sosyal Tesis ve Ürün Toplama Merkezi alanı</w:t>
      </w:r>
    </w:p>
    <w:p w:rsidR="007234ED" w:rsidRPr="001133CA" w:rsidRDefault="005B5F2F" w:rsidP="005B5F2F">
      <w:pPr>
        <w:pStyle w:val="AltKonuBal"/>
        <w:jc w:val="both"/>
        <w:rPr>
          <w:szCs w:val="24"/>
        </w:rPr>
      </w:pPr>
      <w:r>
        <w:rPr>
          <w:szCs w:val="24"/>
        </w:rPr>
        <w:t xml:space="preserve">                                </w:t>
      </w:r>
      <w:r w:rsidRPr="005B5F2F">
        <w:rPr>
          <w:szCs w:val="24"/>
        </w:rPr>
        <w:t xml:space="preserve"> olarak tahsis edilmesi</w:t>
      </w:r>
      <w:r w:rsidR="007B5B42" w:rsidRPr="001133CA">
        <w:rPr>
          <w:szCs w:val="24"/>
        </w:rPr>
        <w:t>.</w:t>
      </w:r>
    </w:p>
    <w:p w:rsidR="0096031B" w:rsidRPr="00B11B67" w:rsidRDefault="007234ED" w:rsidP="00120C4F">
      <w:pPr>
        <w:pStyle w:val="AltKonuBal"/>
        <w:jc w:val="both"/>
        <w:rPr>
          <w:szCs w:val="24"/>
        </w:rPr>
      </w:pPr>
      <w:r>
        <w:rPr>
          <w:szCs w:val="24"/>
        </w:rPr>
        <w:t xml:space="preserve">                                </w:t>
      </w:r>
      <w:r w:rsidR="00853AD0">
        <w:rPr>
          <w:szCs w:val="24"/>
        </w:rPr>
        <w:t xml:space="preserve"> </w:t>
      </w:r>
    </w:p>
    <w:p w:rsidR="009A2DEA" w:rsidRPr="001133CA" w:rsidRDefault="00FF5ABF" w:rsidP="001133CA">
      <w:pPr>
        <w:pStyle w:val="KonuBal"/>
        <w:jc w:val="both"/>
        <w:rPr>
          <w:szCs w:val="24"/>
          <w:u w:val="none"/>
        </w:rPr>
      </w:pPr>
      <w:r w:rsidRPr="001133CA">
        <w:rPr>
          <w:szCs w:val="24"/>
          <w:u w:val="none"/>
        </w:rPr>
        <w:t xml:space="preserve">        </w:t>
      </w:r>
      <w:r w:rsidR="00CF10C3" w:rsidRPr="001133CA">
        <w:rPr>
          <w:szCs w:val="24"/>
          <w:u w:val="none"/>
        </w:rPr>
        <w:t xml:space="preserve">İl Genel Meclisinin </w:t>
      </w:r>
      <w:r w:rsidR="00D261A4" w:rsidRPr="001133CA">
        <w:rPr>
          <w:szCs w:val="24"/>
          <w:u w:val="none"/>
        </w:rPr>
        <w:t>0</w:t>
      </w:r>
      <w:r w:rsidR="00682215">
        <w:rPr>
          <w:szCs w:val="24"/>
          <w:u w:val="none"/>
        </w:rPr>
        <w:t>2</w:t>
      </w:r>
      <w:r w:rsidR="006330D6">
        <w:rPr>
          <w:szCs w:val="24"/>
          <w:u w:val="none"/>
        </w:rPr>
        <w:t>.07</w:t>
      </w:r>
      <w:r w:rsidR="00CF10C3" w:rsidRPr="001133CA">
        <w:rPr>
          <w:szCs w:val="24"/>
          <w:u w:val="none"/>
        </w:rPr>
        <w:t>.</w:t>
      </w:r>
      <w:r w:rsidR="00D261A4" w:rsidRPr="001133CA">
        <w:rPr>
          <w:szCs w:val="24"/>
          <w:u w:val="none"/>
        </w:rPr>
        <w:t>20</w:t>
      </w:r>
      <w:r w:rsidR="009142DA">
        <w:rPr>
          <w:szCs w:val="24"/>
          <w:u w:val="none"/>
        </w:rPr>
        <w:t>2</w:t>
      </w:r>
      <w:r w:rsidR="006330D6">
        <w:rPr>
          <w:szCs w:val="24"/>
          <w:u w:val="none"/>
        </w:rPr>
        <w:t>1</w:t>
      </w:r>
      <w:r w:rsidR="00F34AE5" w:rsidRPr="001133CA">
        <w:rPr>
          <w:szCs w:val="24"/>
          <w:u w:val="none"/>
        </w:rPr>
        <w:t xml:space="preserve"> tarihli olağan toplantısının </w:t>
      </w:r>
      <w:r w:rsidR="006330D6">
        <w:rPr>
          <w:szCs w:val="24"/>
          <w:u w:val="none"/>
        </w:rPr>
        <w:t>i</w:t>
      </w:r>
      <w:r w:rsidR="00682215">
        <w:rPr>
          <w:szCs w:val="24"/>
          <w:u w:val="none"/>
        </w:rPr>
        <w:t>k</w:t>
      </w:r>
      <w:r w:rsidR="007B5B42" w:rsidRPr="001133CA">
        <w:rPr>
          <w:szCs w:val="24"/>
          <w:u w:val="none"/>
        </w:rPr>
        <w:t>inci</w:t>
      </w:r>
      <w:r w:rsidR="00CF10C3" w:rsidRPr="001133CA">
        <w:rPr>
          <w:szCs w:val="24"/>
          <w:u w:val="none"/>
        </w:rPr>
        <w:t xml:space="preserve"> birleşiminde</w:t>
      </w:r>
      <w:r w:rsidR="00CF10C3" w:rsidRPr="001133CA">
        <w:rPr>
          <w:b/>
          <w:szCs w:val="24"/>
          <w:u w:val="none"/>
        </w:rPr>
        <w:t xml:space="preserve"> </w:t>
      </w:r>
      <w:r w:rsidR="00682215" w:rsidRPr="00682215">
        <w:rPr>
          <w:szCs w:val="24"/>
          <w:u w:val="none"/>
        </w:rPr>
        <w:t xml:space="preserve">İl </w:t>
      </w:r>
      <w:r w:rsidR="00D77602">
        <w:rPr>
          <w:szCs w:val="24"/>
          <w:u w:val="none"/>
        </w:rPr>
        <w:t>incelenerek bir rapora bağlanmak üzere komisyonumuza havale edilen</w:t>
      </w:r>
      <w:r w:rsidR="001D0078">
        <w:rPr>
          <w:szCs w:val="24"/>
          <w:u w:val="none"/>
        </w:rPr>
        <w:t>;</w:t>
      </w:r>
      <w:r w:rsidR="00D77602">
        <w:rPr>
          <w:szCs w:val="24"/>
          <w:u w:val="none"/>
        </w:rPr>
        <w:t xml:space="preserve"> </w:t>
      </w:r>
      <w:r w:rsidR="005B5F2F" w:rsidRPr="005B5F2F">
        <w:rPr>
          <w:szCs w:val="24"/>
          <w:u w:val="none"/>
        </w:rPr>
        <w:t xml:space="preserve">İlimiz, Altınova İlçesi, Geyikdere Köyü, Köy Yerleşik Alan ve Civarı Sınırları içerisinde bulunan 1336 parsel numaralı mera alanının, köyün ihtiyaçlarının karşılanması doğrultusunda Sosyal Donatı Alanı, Halı Saha, Park, Sosyal Tesis ve Ürün Toplama Merkezi alanı olarak tahsis edilmesi </w:t>
      </w:r>
      <w:r w:rsidRPr="001133CA">
        <w:rPr>
          <w:szCs w:val="24"/>
          <w:u w:val="none"/>
        </w:rPr>
        <w:t xml:space="preserve">konusu </w:t>
      </w:r>
      <w:r w:rsidR="008C2DE8" w:rsidRPr="001133CA">
        <w:rPr>
          <w:szCs w:val="24"/>
          <w:u w:val="none"/>
        </w:rPr>
        <w:t xml:space="preserve">komisyonumuzca </w:t>
      </w:r>
      <w:r w:rsidRPr="001133CA">
        <w:rPr>
          <w:szCs w:val="24"/>
          <w:u w:val="none"/>
        </w:rPr>
        <w:t>incelenmiştir</w:t>
      </w:r>
      <w:r w:rsidR="002139E4" w:rsidRPr="001133CA">
        <w:rPr>
          <w:szCs w:val="24"/>
          <w:u w:val="none"/>
        </w:rPr>
        <w:t>.</w:t>
      </w:r>
    </w:p>
    <w:p w:rsidR="003C283C" w:rsidRPr="00B11B67" w:rsidRDefault="003C283C" w:rsidP="008618A1">
      <w:pPr>
        <w:tabs>
          <w:tab w:val="left" w:pos="709"/>
        </w:tabs>
        <w:jc w:val="both"/>
        <w:rPr>
          <w:b/>
          <w:sz w:val="24"/>
          <w:szCs w:val="24"/>
        </w:rPr>
      </w:pPr>
    </w:p>
    <w:p w:rsidR="00C8648D" w:rsidRPr="00062B4A" w:rsidRDefault="001B331A" w:rsidP="00062B4A">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sonucunda;</w:t>
      </w:r>
      <w:r w:rsidR="006219A9" w:rsidRPr="00EA42DC">
        <w:rPr>
          <w:szCs w:val="24"/>
          <w:u w:val="none"/>
        </w:rPr>
        <w:t xml:space="preserve"> </w:t>
      </w:r>
      <w:bookmarkStart w:id="0" w:name="_GoBack"/>
      <w:r w:rsidR="00B11B67" w:rsidRPr="005B5F2F">
        <w:rPr>
          <w:szCs w:val="24"/>
          <w:u w:val="none"/>
        </w:rPr>
        <w:t xml:space="preserve">İlimiz, Altınova İlçesi, Geyikdere Köyü, Köy Yerleşik Alan ve Civarı Sınırları içerisinde bulunan 1336 parsel numaralı mera alanının, köyün </w:t>
      </w:r>
      <w:r w:rsidR="00B11B67">
        <w:rPr>
          <w:szCs w:val="24"/>
          <w:u w:val="none"/>
        </w:rPr>
        <w:t xml:space="preserve">zaruri </w:t>
      </w:r>
      <w:r w:rsidR="00B11B67" w:rsidRPr="005B5F2F">
        <w:rPr>
          <w:szCs w:val="24"/>
          <w:u w:val="none"/>
        </w:rPr>
        <w:t xml:space="preserve">ihtiyaçlarının karşılanması doğrultusunda </w:t>
      </w:r>
      <w:r w:rsidR="00890F59">
        <w:rPr>
          <w:szCs w:val="24"/>
          <w:u w:val="none"/>
        </w:rPr>
        <w:t xml:space="preserve">kullanılmak üzere </w:t>
      </w:r>
      <w:r w:rsidR="00B11B67" w:rsidRPr="005B5F2F">
        <w:rPr>
          <w:szCs w:val="24"/>
          <w:u w:val="none"/>
        </w:rPr>
        <w:t xml:space="preserve">Sosyal Donatı Alanı, Halı Saha, Park, Sosyal Tesis ve Ürün Toplama Merkezi alanı olarak tahsis edilmesi </w:t>
      </w:r>
      <w:r w:rsidR="00B11B67">
        <w:rPr>
          <w:szCs w:val="24"/>
          <w:u w:val="none"/>
        </w:rPr>
        <w:t xml:space="preserve">ve İdare tarafından tahsis ie ilgili işlemlerin yürütülmesi </w:t>
      </w:r>
      <w:r w:rsidR="00DE4F46" w:rsidRPr="00062B4A">
        <w:rPr>
          <w:szCs w:val="24"/>
          <w:u w:val="none"/>
        </w:rPr>
        <w:t xml:space="preserve">komisyonumuzca uygun mütalaa </w:t>
      </w:r>
      <w:bookmarkEnd w:id="0"/>
      <w:r w:rsidR="00DE4F46" w:rsidRPr="00062B4A">
        <w:rPr>
          <w:szCs w:val="24"/>
          <w:u w:val="none"/>
        </w:rPr>
        <w:t>edilmiş olup, İl Genel Meclisin takdirine sunulmak üzere tanzim edilen işbu rapor tarafımızdan imza altına alınmıştır.</w:t>
      </w:r>
    </w:p>
    <w:p w:rsidR="00F2011E" w:rsidRDefault="00D77602" w:rsidP="00120C4F">
      <w:pPr>
        <w:pStyle w:val="AltKonuBal"/>
        <w:rPr>
          <w:szCs w:val="24"/>
          <w:u w:val="single"/>
        </w:rPr>
      </w:pPr>
      <w:r>
        <w:rPr>
          <w:szCs w:val="24"/>
          <w:u w:val="single"/>
        </w:rPr>
        <w:t xml:space="preserve"> </w:t>
      </w:r>
    </w:p>
    <w:p w:rsidR="00D261A4" w:rsidRDefault="00D261A4" w:rsidP="00F4196D">
      <w:pPr>
        <w:pStyle w:val="AltKonuBal"/>
        <w:rPr>
          <w:szCs w:val="24"/>
          <w:u w:val="single"/>
        </w:rPr>
      </w:pPr>
    </w:p>
    <w:p w:rsidR="00890F59" w:rsidRPr="00626B6B" w:rsidRDefault="00890F59" w:rsidP="00F4196D">
      <w:pPr>
        <w:pStyle w:val="AltKonuBal"/>
        <w:rPr>
          <w:szCs w:val="24"/>
          <w:u w:val="single"/>
        </w:rPr>
      </w:pPr>
    </w:p>
    <w:p w:rsidR="00F4196D" w:rsidRPr="00626B6B" w:rsidRDefault="00F4196D" w:rsidP="00F4196D">
      <w:pPr>
        <w:pStyle w:val="AltKonuBal"/>
        <w:rPr>
          <w:szCs w:val="24"/>
          <w:u w:val="single"/>
        </w:rPr>
      </w:pPr>
    </w:p>
    <w:tbl>
      <w:tblPr>
        <w:tblW w:w="8565" w:type="dxa"/>
        <w:tblLook w:val="01E0" w:firstRow="1" w:lastRow="1" w:firstColumn="1" w:lastColumn="1" w:noHBand="0" w:noVBand="0"/>
      </w:tblPr>
      <w:tblGrid>
        <w:gridCol w:w="2996"/>
        <w:gridCol w:w="2631"/>
        <w:gridCol w:w="2938"/>
      </w:tblGrid>
      <w:tr w:rsidR="00890F59" w:rsidTr="00890F59">
        <w:trPr>
          <w:trHeight w:val="243"/>
        </w:trPr>
        <w:tc>
          <w:tcPr>
            <w:tcW w:w="2996" w:type="dxa"/>
            <w:hideMark/>
          </w:tcPr>
          <w:p w:rsidR="00890F59" w:rsidRDefault="00890F59" w:rsidP="00864FB0">
            <w:pPr>
              <w:jc w:val="center"/>
              <w:rPr>
                <w:sz w:val="24"/>
                <w:szCs w:val="24"/>
              </w:rPr>
            </w:pPr>
            <w:r>
              <w:rPr>
                <w:sz w:val="24"/>
                <w:szCs w:val="24"/>
              </w:rPr>
              <w:t>Murat KAYA</w:t>
            </w:r>
          </w:p>
        </w:tc>
        <w:tc>
          <w:tcPr>
            <w:tcW w:w="2631" w:type="dxa"/>
            <w:hideMark/>
          </w:tcPr>
          <w:p w:rsidR="00890F59" w:rsidRDefault="00890F59" w:rsidP="00864FB0">
            <w:pPr>
              <w:jc w:val="center"/>
              <w:rPr>
                <w:sz w:val="24"/>
                <w:szCs w:val="24"/>
              </w:rPr>
            </w:pPr>
            <w:r>
              <w:rPr>
                <w:sz w:val="24"/>
                <w:szCs w:val="24"/>
              </w:rPr>
              <w:t>Ali ÇORBACI</w:t>
            </w:r>
          </w:p>
        </w:tc>
        <w:tc>
          <w:tcPr>
            <w:tcW w:w="2938" w:type="dxa"/>
            <w:hideMark/>
          </w:tcPr>
          <w:p w:rsidR="00890F59" w:rsidRDefault="00890F59" w:rsidP="00864FB0">
            <w:pPr>
              <w:jc w:val="center"/>
              <w:rPr>
                <w:sz w:val="24"/>
                <w:szCs w:val="24"/>
              </w:rPr>
            </w:pPr>
            <w:r>
              <w:rPr>
                <w:sz w:val="24"/>
                <w:szCs w:val="24"/>
              </w:rPr>
              <w:t>Fürkan ATEŞ</w:t>
            </w:r>
          </w:p>
        </w:tc>
      </w:tr>
      <w:tr w:rsidR="00890F59" w:rsidTr="00890F59">
        <w:trPr>
          <w:trHeight w:val="278"/>
        </w:trPr>
        <w:tc>
          <w:tcPr>
            <w:tcW w:w="2996" w:type="dxa"/>
            <w:hideMark/>
          </w:tcPr>
          <w:p w:rsidR="00890F59" w:rsidRDefault="00890F59" w:rsidP="00864FB0">
            <w:pPr>
              <w:jc w:val="center"/>
              <w:rPr>
                <w:sz w:val="24"/>
                <w:szCs w:val="24"/>
              </w:rPr>
            </w:pPr>
            <w:r>
              <w:rPr>
                <w:sz w:val="24"/>
                <w:szCs w:val="24"/>
              </w:rPr>
              <w:t>Başkan</w:t>
            </w:r>
          </w:p>
        </w:tc>
        <w:tc>
          <w:tcPr>
            <w:tcW w:w="2631" w:type="dxa"/>
            <w:hideMark/>
          </w:tcPr>
          <w:p w:rsidR="00890F59" w:rsidRDefault="00890F59" w:rsidP="00864FB0">
            <w:pPr>
              <w:jc w:val="center"/>
              <w:rPr>
                <w:sz w:val="24"/>
                <w:szCs w:val="24"/>
              </w:rPr>
            </w:pPr>
            <w:r>
              <w:rPr>
                <w:sz w:val="24"/>
                <w:szCs w:val="24"/>
              </w:rPr>
              <w:t>Başkan Vekili</w:t>
            </w:r>
          </w:p>
        </w:tc>
        <w:tc>
          <w:tcPr>
            <w:tcW w:w="2938" w:type="dxa"/>
            <w:hideMark/>
          </w:tcPr>
          <w:p w:rsidR="00890F59" w:rsidRDefault="00890F59" w:rsidP="00864FB0">
            <w:pPr>
              <w:jc w:val="center"/>
              <w:rPr>
                <w:sz w:val="24"/>
                <w:szCs w:val="24"/>
              </w:rPr>
            </w:pPr>
            <w:r>
              <w:rPr>
                <w:sz w:val="24"/>
                <w:szCs w:val="24"/>
              </w:rPr>
              <w:t>Üye</w:t>
            </w:r>
          </w:p>
        </w:tc>
      </w:tr>
    </w:tbl>
    <w:p w:rsidR="00890F59" w:rsidRDefault="00890F59" w:rsidP="00890F59">
      <w:pPr>
        <w:rPr>
          <w:sz w:val="24"/>
          <w:szCs w:val="24"/>
        </w:rPr>
      </w:pPr>
    </w:p>
    <w:p w:rsidR="00890F59" w:rsidRDefault="00890F59" w:rsidP="00890F59">
      <w:pPr>
        <w:rPr>
          <w:sz w:val="24"/>
          <w:szCs w:val="24"/>
        </w:rPr>
      </w:pPr>
    </w:p>
    <w:p w:rsidR="00890F59" w:rsidRDefault="00890F59" w:rsidP="00890F59">
      <w:pPr>
        <w:rPr>
          <w:sz w:val="24"/>
          <w:szCs w:val="24"/>
        </w:rPr>
      </w:pPr>
    </w:p>
    <w:p w:rsidR="00890F59" w:rsidRDefault="00890F59" w:rsidP="00890F59">
      <w:pPr>
        <w:ind w:firstLine="708"/>
        <w:jc w:val="center"/>
        <w:rPr>
          <w:sz w:val="24"/>
          <w:szCs w:val="24"/>
        </w:rPr>
      </w:pPr>
    </w:p>
    <w:p w:rsidR="00890F59" w:rsidRDefault="00890F59" w:rsidP="00890F59">
      <w:pPr>
        <w:ind w:firstLine="708"/>
        <w:jc w:val="center"/>
        <w:rPr>
          <w:sz w:val="24"/>
          <w:szCs w:val="24"/>
        </w:rPr>
      </w:pPr>
    </w:p>
    <w:p w:rsidR="00816859" w:rsidRDefault="00816859" w:rsidP="00890F59">
      <w:pPr>
        <w:ind w:firstLine="708"/>
        <w:jc w:val="center"/>
        <w:rPr>
          <w:sz w:val="24"/>
          <w:szCs w:val="24"/>
        </w:rPr>
      </w:pPr>
    </w:p>
    <w:p w:rsidR="00890F59" w:rsidRDefault="00890F59" w:rsidP="00890F59">
      <w:pPr>
        <w:ind w:firstLine="708"/>
        <w:jc w:val="center"/>
        <w:rPr>
          <w:sz w:val="24"/>
          <w:szCs w:val="24"/>
        </w:rPr>
      </w:pPr>
    </w:p>
    <w:tbl>
      <w:tblPr>
        <w:tblW w:w="8492" w:type="dxa"/>
        <w:tblLook w:val="04A0" w:firstRow="1" w:lastRow="0" w:firstColumn="1" w:lastColumn="0" w:noHBand="0" w:noVBand="1"/>
      </w:tblPr>
      <w:tblGrid>
        <w:gridCol w:w="1977"/>
        <w:gridCol w:w="1956"/>
        <w:gridCol w:w="2107"/>
        <w:gridCol w:w="2452"/>
      </w:tblGrid>
      <w:tr w:rsidR="00890F59" w:rsidTr="00890F59">
        <w:trPr>
          <w:trHeight w:val="266"/>
        </w:trPr>
        <w:tc>
          <w:tcPr>
            <w:tcW w:w="1977" w:type="dxa"/>
            <w:hideMark/>
          </w:tcPr>
          <w:p w:rsidR="00890F59" w:rsidRDefault="00890F59" w:rsidP="00864FB0">
            <w:pPr>
              <w:tabs>
                <w:tab w:val="left" w:pos="765"/>
                <w:tab w:val="center" w:pos="1500"/>
              </w:tabs>
              <w:jc w:val="center"/>
              <w:rPr>
                <w:sz w:val="24"/>
                <w:szCs w:val="24"/>
              </w:rPr>
            </w:pPr>
            <w:r>
              <w:rPr>
                <w:sz w:val="24"/>
                <w:szCs w:val="24"/>
              </w:rPr>
              <w:t>Mustafa SELVİ</w:t>
            </w:r>
          </w:p>
        </w:tc>
        <w:tc>
          <w:tcPr>
            <w:tcW w:w="1956" w:type="dxa"/>
            <w:hideMark/>
          </w:tcPr>
          <w:p w:rsidR="00890F59" w:rsidRDefault="00890F59" w:rsidP="00864FB0">
            <w:pPr>
              <w:jc w:val="center"/>
              <w:rPr>
                <w:sz w:val="24"/>
                <w:szCs w:val="24"/>
              </w:rPr>
            </w:pPr>
            <w:r>
              <w:rPr>
                <w:sz w:val="24"/>
                <w:szCs w:val="24"/>
              </w:rPr>
              <w:t>İsmail AKAR</w:t>
            </w:r>
          </w:p>
        </w:tc>
        <w:tc>
          <w:tcPr>
            <w:tcW w:w="2107" w:type="dxa"/>
            <w:hideMark/>
          </w:tcPr>
          <w:p w:rsidR="00890F59" w:rsidRDefault="00890F59" w:rsidP="00864FB0">
            <w:pPr>
              <w:jc w:val="center"/>
              <w:rPr>
                <w:sz w:val="24"/>
                <w:szCs w:val="24"/>
              </w:rPr>
            </w:pPr>
            <w:r>
              <w:rPr>
                <w:sz w:val="24"/>
                <w:szCs w:val="24"/>
              </w:rPr>
              <w:t>Ertan ŞENER</w:t>
            </w:r>
          </w:p>
        </w:tc>
        <w:tc>
          <w:tcPr>
            <w:tcW w:w="2452" w:type="dxa"/>
            <w:hideMark/>
          </w:tcPr>
          <w:p w:rsidR="00890F59" w:rsidRDefault="00890F59" w:rsidP="00864FB0">
            <w:pPr>
              <w:jc w:val="center"/>
              <w:rPr>
                <w:sz w:val="24"/>
                <w:szCs w:val="24"/>
              </w:rPr>
            </w:pPr>
            <w:r>
              <w:rPr>
                <w:sz w:val="24"/>
                <w:szCs w:val="24"/>
              </w:rPr>
              <w:t>Mustafa TUNALI</w:t>
            </w:r>
          </w:p>
        </w:tc>
      </w:tr>
      <w:tr w:rsidR="00890F59" w:rsidTr="00890F59">
        <w:trPr>
          <w:trHeight w:val="280"/>
        </w:trPr>
        <w:tc>
          <w:tcPr>
            <w:tcW w:w="1977" w:type="dxa"/>
            <w:hideMark/>
          </w:tcPr>
          <w:p w:rsidR="00890F59" w:rsidRDefault="00890F59" w:rsidP="00864FB0">
            <w:pPr>
              <w:jc w:val="center"/>
              <w:rPr>
                <w:sz w:val="24"/>
                <w:szCs w:val="24"/>
              </w:rPr>
            </w:pPr>
            <w:r>
              <w:rPr>
                <w:sz w:val="24"/>
                <w:szCs w:val="24"/>
              </w:rPr>
              <w:t>Üye</w:t>
            </w:r>
          </w:p>
        </w:tc>
        <w:tc>
          <w:tcPr>
            <w:tcW w:w="1956" w:type="dxa"/>
            <w:hideMark/>
          </w:tcPr>
          <w:p w:rsidR="00890F59" w:rsidRDefault="00890F59" w:rsidP="00864FB0">
            <w:pPr>
              <w:jc w:val="center"/>
              <w:rPr>
                <w:sz w:val="24"/>
                <w:szCs w:val="24"/>
              </w:rPr>
            </w:pPr>
            <w:r>
              <w:rPr>
                <w:sz w:val="24"/>
                <w:szCs w:val="24"/>
              </w:rPr>
              <w:t>Üye</w:t>
            </w:r>
          </w:p>
        </w:tc>
        <w:tc>
          <w:tcPr>
            <w:tcW w:w="2107" w:type="dxa"/>
            <w:hideMark/>
          </w:tcPr>
          <w:p w:rsidR="00890F59" w:rsidRDefault="00890F59" w:rsidP="00864FB0">
            <w:pPr>
              <w:jc w:val="center"/>
              <w:rPr>
                <w:sz w:val="24"/>
                <w:szCs w:val="24"/>
              </w:rPr>
            </w:pPr>
            <w:r>
              <w:rPr>
                <w:sz w:val="24"/>
                <w:szCs w:val="24"/>
              </w:rPr>
              <w:t>Üye</w:t>
            </w:r>
          </w:p>
        </w:tc>
        <w:tc>
          <w:tcPr>
            <w:tcW w:w="2452" w:type="dxa"/>
            <w:hideMark/>
          </w:tcPr>
          <w:p w:rsidR="00890F59" w:rsidRDefault="00890F59" w:rsidP="00864FB0">
            <w:pPr>
              <w:jc w:val="center"/>
              <w:rPr>
                <w:sz w:val="24"/>
                <w:szCs w:val="24"/>
              </w:rPr>
            </w:pPr>
            <w:r>
              <w:rPr>
                <w:sz w:val="24"/>
                <w:szCs w:val="24"/>
              </w:rPr>
              <w:t>Üye</w:t>
            </w:r>
          </w:p>
        </w:tc>
      </w:tr>
    </w:tbl>
    <w:p w:rsidR="00F4196D" w:rsidRPr="00626B6B" w:rsidRDefault="00F4196D" w:rsidP="00F4196D">
      <w:pPr>
        <w:ind w:firstLine="708"/>
        <w:jc w:val="center"/>
        <w:rPr>
          <w:sz w:val="24"/>
          <w:szCs w:val="24"/>
        </w:rPr>
      </w:pPr>
    </w:p>
    <w:p w:rsidR="00DD785D" w:rsidRPr="00626B6B" w:rsidRDefault="00DD785D">
      <w:pPr>
        <w:jc w:val="both"/>
        <w:rPr>
          <w:sz w:val="24"/>
          <w:szCs w:val="24"/>
        </w:rPr>
      </w:pPr>
    </w:p>
    <w:sectPr w:rsidR="00DD785D" w:rsidRPr="00626B6B" w:rsidSect="00062B4A">
      <w:pgSz w:w="11906" w:h="16838" w:code="9"/>
      <w:pgMar w:top="1417"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5F2F"/>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6859"/>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0F59"/>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3CB"/>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1B67"/>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222"/>
    <w:rsid w:val="00CE73E5"/>
    <w:rsid w:val="00CF10C3"/>
    <w:rsid w:val="00CF1C6F"/>
    <w:rsid w:val="00CF2F14"/>
    <w:rsid w:val="00CF3740"/>
    <w:rsid w:val="00CF7577"/>
    <w:rsid w:val="00D0358B"/>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0ED25-A8C4-4C33-82DB-316AEE05C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195</Words>
  <Characters>1420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5</cp:revision>
  <cp:lastPrinted>2019-12-30T08:07:00Z</cp:lastPrinted>
  <dcterms:created xsi:type="dcterms:W3CDTF">2021-07-05T07:06:00Z</dcterms:created>
  <dcterms:modified xsi:type="dcterms:W3CDTF">2021-07-06T07:37:00Z</dcterms:modified>
</cp:coreProperties>
</file>